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7B4D"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1F6410DE" w14:textId="77777777" w:rsidR="008E738C" w:rsidRDefault="008E738C">
      <w:pPr>
        <w:pBdr>
          <w:top w:val="nil"/>
          <w:left w:val="nil"/>
          <w:bottom w:val="nil"/>
          <w:right w:val="nil"/>
          <w:between w:val="nil"/>
        </w:pBdr>
        <w:rPr>
          <w:rFonts w:ascii="Verdana" w:eastAsia="Verdana" w:hAnsi="Verdana" w:cs="Verdana"/>
          <w:color w:val="000000"/>
          <w:sz w:val="22"/>
          <w:szCs w:val="22"/>
        </w:rPr>
      </w:pPr>
    </w:p>
    <w:p w14:paraId="5CE7CA98" w14:textId="77777777" w:rsidR="008E738C" w:rsidRDefault="008E738C">
      <w:pPr>
        <w:pBdr>
          <w:top w:val="nil"/>
          <w:left w:val="nil"/>
          <w:bottom w:val="nil"/>
          <w:right w:val="nil"/>
          <w:between w:val="nil"/>
        </w:pBdr>
        <w:rPr>
          <w:rFonts w:ascii="Verdana" w:eastAsia="Verdana" w:hAnsi="Verdana" w:cs="Verdana"/>
          <w:color w:val="000000"/>
          <w:sz w:val="22"/>
          <w:szCs w:val="22"/>
        </w:rPr>
      </w:pPr>
    </w:p>
    <w:p w14:paraId="43542107" w14:textId="77777777" w:rsidR="008E738C" w:rsidRDefault="008E738C">
      <w:pPr>
        <w:pBdr>
          <w:top w:val="nil"/>
          <w:left w:val="nil"/>
          <w:bottom w:val="nil"/>
          <w:right w:val="nil"/>
          <w:between w:val="nil"/>
        </w:pBdr>
        <w:rPr>
          <w:rFonts w:ascii="Verdana" w:eastAsia="Verdana" w:hAnsi="Verdana" w:cs="Verdana"/>
          <w:color w:val="000000"/>
          <w:sz w:val="22"/>
          <w:szCs w:val="22"/>
        </w:rPr>
      </w:pPr>
    </w:p>
    <w:p w14:paraId="0D83F465" w14:textId="77777777" w:rsidR="008E738C" w:rsidRDefault="008E738C">
      <w:pPr>
        <w:pBdr>
          <w:top w:val="nil"/>
          <w:left w:val="nil"/>
          <w:bottom w:val="nil"/>
          <w:right w:val="nil"/>
          <w:between w:val="nil"/>
        </w:pBdr>
        <w:rPr>
          <w:rFonts w:ascii="Verdana" w:eastAsia="Verdana" w:hAnsi="Verdana" w:cs="Verdana"/>
          <w:color w:val="000000"/>
          <w:sz w:val="22"/>
          <w:szCs w:val="22"/>
        </w:rPr>
      </w:pPr>
    </w:p>
    <w:p w14:paraId="1A437AEB" w14:textId="77777777" w:rsidR="008E738C" w:rsidRDefault="008E738C">
      <w:pPr>
        <w:pBdr>
          <w:top w:val="nil"/>
          <w:left w:val="nil"/>
          <w:bottom w:val="nil"/>
          <w:right w:val="nil"/>
          <w:between w:val="nil"/>
        </w:pBdr>
        <w:rPr>
          <w:rFonts w:ascii="Verdana" w:eastAsia="Verdana" w:hAnsi="Verdana" w:cs="Verdana"/>
          <w:color w:val="000000"/>
          <w:sz w:val="22"/>
          <w:szCs w:val="22"/>
        </w:rPr>
      </w:pPr>
    </w:p>
    <w:p w14:paraId="29CF5400" w14:textId="77777777" w:rsidR="008E738C" w:rsidRDefault="008E738C">
      <w:pPr>
        <w:pBdr>
          <w:top w:val="nil"/>
          <w:left w:val="nil"/>
          <w:bottom w:val="nil"/>
          <w:right w:val="nil"/>
          <w:between w:val="nil"/>
        </w:pBdr>
        <w:rPr>
          <w:rFonts w:ascii="Verdana" w:eastAsia="Verdana" w:hAnsi="Verdana" w:cs="Verdana"/>
          <w:color w:val="000000"/>
          <w:sz w:val="22"/>
          <w:szCs w:val="22"/>
        </w:rPr>
      </w:pPr>
    </w:p>
    <w:p w14:paraId="11D65A8C" w14:textId="77777777" w:rsidR="008E738C" w:rsidRPr="00F46757" w:rsidRDefault="00511127">
      <w:pPr>
        <w:pBdr>
          <w:top w:val="nil"/>
          <w:left w:val="nil"/>
          <w:bottom w:val="nil"/>
          <w:right w:val="nil"/>
          <w:between w:val="nil"/>
        </w:pBdr>
        <w:jc w:val="center"/>
        <w:rPr>
          <w:rFonts w:ascii="Garamond" w:eastAsia="Calibri" w:hAnsi="Garamond" w:cs="Times New Roman"/>
          <w:b/>
          <w:bCs/>
          <w:sz w:val="52"/>
          <w:szCs w:val="52"/>
          <w:lang w:eastAsia="en-US"/>
        </w:rPr>
      </w:pPr>
      <w:r w:rsidRPr="00F46757">
        <w:rPr>
          <w:rFonts w:ascii="Garamond" w:eastAsia="Calibri" w:hAnsi="Garamond" w:cs="Times New Roman"/>
          <w:b/>
          <w:bCs/>
          <w:sz w:val="52"/>
          <w:szCs w:val="52"/>
          <w:lang w:eastAsia="en-US"/>
        </w:rPr>
        <w:t>INFORMATIVA PRIVACY</w:t>
      </w:r>
    </w:p>
    <w:p w14:paraId="675C5877" w14:textId="77777777" w:rsidR="008E738C" w:rsidRPr="00F46757" w:rsidRDefault="00511127">
      <w:pPr>
        <w:pBdr>
          <w:top w:val="nil"/>
          <w:left w:val="nil"/>
          <w:bottom w:val="nil"/>
          <w:right w:val="nil"/>
          <w:between w:val="nil"/>
        </w:pBdr>
        <w:jc w:val="center"/>
        <w:rPr>
          <w:rFonts w:ascii="Garamond" w:eastAsia="Calibri" w:hAnsi="Garamond" w:cs="Times New Roman"/>
          <w:b/>
          <w:bCs/>
          <w:sz w:val="44"/>
          <w:szCs w:val="44"/>
          <w:lang w:eastAsia="en-US"/>
        </w:rPr>
      </w:pPr>
      <w:r w:rsidRPr="00F46757">
        <w:rPr>
          <w:rFonts w:ascii="Garamond" w:eastAsia="Calibri" w:hAnsi="Garamond" w:cs="Times New Roman"/>
          <w:b/>
          <w:bCs/>
          <w:sz w:val="44"/>
          <w:szCs w:val="44"/>
          <w:lang w:eastAsia="en-US"/>
        </w:rPr>
        <w:t>relativa al trattamento dei dati personali dei soggetti che inoltrano segnalazioni</w:t>
      </w:r>
      <w:r w:rsidR="00300E9F">
        <w:rPr>
          <w:rFonts w:ascii="Garamond" w:eastAsia="Calibri" w:hAnsi="Garamond" w:cs="Times New Roman"/>
          <w:b/>
          <w:bCs/>
          <w:sz w:val="44"/>
          <w:szCs w:val="44"/>
          <w:lang w:eastAsia="en-US"/>
        </w:rPr>
        <w:t xml:space="preserve"> Whistleblowing</w:t>
      </w:r>
    </w:p>
    <w:p w14:paraId="5CBAC27E" w14:textId="77777777" w:rsidR="008E738C" w:rsidRDefault="008E738C">
      <w:pPr>
        <w:pBdr>
          <w:top w:val="nil"/>
          <w:left w:val="nil"/>
          <w:bottom w:val="nil"/>
          <w:right w:val="nil"/>
          <w:between w:val="nil"/>
        </w:pBdr>
        <w:jc w:val="center"/>
        <w:rPr>
          <w:rFonts w:ascii="Verdana" w:eastAsia="Verdana" w:hAnsi="Verdana" w:cs="Verdana"/>
          <w:color w:val="000000"/>
        </w:rPr>
      </w:pPr>
    </w:p>
    <w:p w14:paraId="03C43FE2" w14:textId="77777777" w:rsidR="008E738C" w:rsidRDefault="008E738C">
      <w:pPr>
        <w:pBdr>
          <w:top w:val="nil"/>
          <w:left w:val="nil"/>
          <w:bottom w:val="nil"/>
          <w:right w:val="nil"/>
          <w:between w:val="nil"/>
        </w:pBdr>
        <w:tabs>
          <w:tab w:val="left" w:pos="4427"/>
        </w:tabs>
        <w:jc w:val="center"/>
        <w:rPr>
          <w:rFonts w:ascii="Verdana" w:eastAsia="Verdana" w:hAnsi="Verdana" w:cs="Verdana"/>
          <w:color w:val="000000"/>
          <w:sz w:val="22"/>
          <w:szCs w:val="22"/>
        </w:rPr>
      </w:pPr>
    </w:p>
    <w:p w14:paraId="1AD367FE" w14:textId="77777777" w:rsidR="008E738C" w:rsidRDefault="008E738C">
      <w:pPr>
        <w:pBdr>
          <w:top w:val="nil"/>
          <w:left w:val="nil"/>
          <w:bottom w:val="nil"/>
          <w:right w:val="nil"/>
          <w:between w:val="nil"/>
        </w:pBdr>
        <w:tabs>
          <w:tab w:val="left" w:pos="4427"/>
        </w:tabs>
        <w:jc w:val="center"/>
        <w:rPr>
          <w:rFonts w:ascii="Verdana" w:eastAsia="Verdana" w:hAnsi="Verdana" w:cs="Verdana"/>
          <w:color w:val="000000"/>
          <w:sz w:val="22"/>
          <w:szCs w:val="22"/>
        </w:rPr>
      </w:pPr>
    </w:p>
    <w:p w14:paraId="3B49392A"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0322DB73"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6B49806C"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7DD0B189"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4A37C0BE"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57EA091F"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486CCAC5"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10ABBF9C" w14:textId="77777777" w:rsidR="008E738C" w:rsidRDefault="008E738C">
      <w:pPr>
        <w:pBdr>
          <w:top w:val="nil"/>
          <w:left w:val="nil"/>
          <w:bottom w:val="nil"/>
          <w:right w:val="nil"/>
          <w:between w:val="nil"/>
        </w:pBdr>
        <w:jc w:val="center"/>
        <w:rPr>
          <w:rFonts w:ascii="Verdana" w:eastAsia="Verdana" w:hAnsi="Verdana" w:cs="Verdana"/>
          <w:color w:val="000000"/>
          <w:sz w:val="22"/>
          <w:szCs w:val="22"/>
        </w:rPr>
      </w:pPr>
    </w:p>
    <w:p w14:paraId="27E2878F" w14:textId="77777777" w:rsidR="008E738C" w:rsidRDefault="008E738C">
      <w:pPr>
        <w:pBdr>
          <w:top w:val="nil"/>
          <w:left w:val="nil"/>
          <w:bottom w:val="nil"/>
          <w:right w:val="nil"/>
          <w:between w:val="nil"/>
        </w:pBdr>
        <w:rPr>
          <w:rFonts w:ascii="Verdana" w:eastAsia="Verdana" w:hAnsi="Verdana" w:cs="Verdana"/>
          <w:color w:val="000000"/>
        </w:rPr>
      </w:pPr>
    </w:p>
    <w:p w14:paraId="38774228" w14:textId="77777777" w:rsidR="008E738C" w:rsidRDefault="00511127">
      <w:pPr>
        <w:rPr>
          <w:rFonts w:ascii="Verdana" w:eastAsia="Verdana" w:hAnsi="Verdana" w:cs="Verdana"/>
          <w:b/>
          <w:color w:val="808080"/>
          <w:sz w:val="40"/>
          <w:szCs w:val="40"/>
        </w:rPr>
      </w:pPr>
      <w:r>
        <w:br w:type="page"/>
      </w:r>
    </w:p>
    <w:p w14:paraId="5231BDC4" w14:textId="77777777" w:rsidR="008E738C"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Verdana" w:eastAsia="Verdana" w:hAnsi="Verdana" w:cs="Verdana"/>
          <w:color w:val="000000"/>
          <w:sz w:val="18"/>
          <w:szCs w:val="18"/>
        </w:rPr>
      </w:pPr>
    </w:p>
    <w:p w14:paraId="5949DBBF"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center"/>
        <w:rPr>
          <w:rFonts w:ascii="Garamond" w:eastAsia="Verdana" w:hAnsi="Garamond" w:cs="Verdana"/>
          <w:b/>
          <w:color w:val="000000"/>
        </w:rPr>
      </w:pPr>
      <w:r w:rsidRPr="00F46757">
        <w:rPr>
          <w:rFonts w:ascii="Garamond" w:eastAsia="Verdana" w:hAnsi="Garamond" w:cs="Verdana"/>
          <w:b/>
          <w:color w:val="000000"/>
        </w:rPr>
        <w:t>PRIVACY POLICY</w:t>
      </w:r>
    </w:p>
    <w:p w14:paraId="01801C89"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2AD367B2"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Ai sensi dell'art. 13</w:t>
      </w:r>
      <w:r w:rsidR="00DD4CF9">
        <w:rPr>
          <w:rFonts w:ascii="Garamond" w:eastAsia="Verdana" w:hAnsi="Garamond" w:cs="Verdana"/>
          <w:color w:val="000000"/>
        </w:rPr>
        <w:t xml:space="preserve"> del D.lgs. n° 24/2023</w:t>
      </w:r>
      <w:r w:rsidR="001D699F">
        <w:rPr>
          <w:rFonts w:ascii="Garamond" w:eastAsia="Verdana" w:hAnsi="Garamond" w:cs="Verdana"/>
          <w:color w:val="000000"/>
        </w:rPr>
        <w:t xml:space="preserve"> e </w:t>
      </w:r>
      <w:r w:rsidR="00DD4CF9" w:rsidRPr="00DD4CF9">
        <w:rPr>
          <w:rFonts w:ascii="Garamond" w:eastAsia="Verdana" w:hAnsi="Garamond" w:cs="Verdana"/>
          <w:color w:val="000000"/>
        </w:rPr>
        <w:t xml:space="preserve">dell'art. 13 </w:t>
      </w:r>
      <w:r w:rsidRPr="00F46757">
        <w:rPr>
          <w:rFonts w:ascii="Garamond" w:eastAsia="Verdana" w:hAnsi="Garamond" w:cs="Verdana"/>
          <w:color w:val="000000"/>
        </w:rPr>
        <w:t>del D.lgs. n° 196/2003 del Codice in materia di protezione dei dati personali (di seguito, anche, il “Codice Privacy”)</w:t>
      </w:r>
      <w:r w:rsidR="00DD4CF9">
        <w:rPr>
          <w:rFonts w:ascii="Garamond" w:eastAsia="Verdana" w:hAnsi="Garamond" w:cs="Verdana"/>
          <w:color w:val="000000"/>
        </w:rPr>
        <w:t xml:space="preserve">, </w:t>
      </w:r>
      <w:r w:rsidR="001D699F">
        <w:rPr>
          <w:rFonts w:ascii="Garamond" w:eastAsia="Verdana" w:hAnsi="Garamond" w:cs="Verdana"/>
          <w:color w:val="000000"/>
        </w:rPr>
        <w:t>nonché</w:t>
      </w:r>
      <w:r w:rsidRPr="00F46757">
        <w:rPr>
          <w:rFonts w:ascii="Garamond" w:eastAsia="Verdana" w:hAnsi="Garamond" w:cs="Verdana"/>
          <w:color w:val="000000"/>
        </w:rPr>
        <w:t xml:space="preserve"> ai sensi </w:t>
      </w:r>
      <w:r w:rsidR="00DD4CF9">
        <w:rPr>
          <w:rFonts w:ascii="Garamond" w:eastAsia="Verdana" w:hAnsi="Garamond" w:cs="Verdana"/>
          <w:color w:val="000000"/>
        </w:rPr>
        <w:t>degli artt.</w:t>
      </w:r>
      <w:r w:rsidRPr="00F46757">
        <w:rPr>
          <w:rFonts w:ascii="Garamond" w:eastAsia="Verdana" w:hAnsi="Garamond" w:cs="Verdana"/>
          <w:color w:val="000000"/>
        </w:rPr>
        <w:t xml:space="preserve"> 13</w:t>
      </w:r>
      <w:r w:rsidR="00DD4CF9">
        <w:rPr>
          <w:rFonts w:ascii="Garamond" w:eastAsia="Verdana" w:hAnsi="Garamond" w:cs="Verdana"/>
          <w:color w:val="000000"/>
        </w:rPr>
        <w:t xml:space="preserve"> e 14</w:t>
      </w:r>
      <w:r w:rsidRPr="00F46757">
        <w:rPr>
          <w:rFonts w:ascii="Garamond" w:eastAsia="Verdana" w:hAnsi="Garamond" w:cs="Verdana"/>
          <w:color w:val="000000"/>
        </w:rPr>
        <w:t xml:space="preserve"> del Regolamento Europeo n. 679/2016 (di seguito, anche, il “GDPR”) </w:t>
      </w:r>
      <w:r w:rsidR="00300E9F">
        <w:rPr>
          <w:rFonts w:ascii="Garamond" w:eastAsia="Verdana" w:hAnsi="Garamond" w:cs="Verdana"/>
          <w:color w:val="000000"/>
        </w:rPr>
        <w:t xml:space="preserve">si fornisce </w:t>
      </w:r>
      <w:r w:rsidRPr="00F46757">
        <w:rPr>
          <w:rFonts w:ascii="Garamond" w:eastAsia="Verdana" w:hAnsi="Garamond" w:cs="Verdana"/>
          <w:color w:val="000000"/>
        </w:rPr>
        <w:t>la presente informativa</w:t>
      </w:r>
      <w:r w:rsidR="009103F6">
        <w:rPr>
          <w:rFonts w:ascii="Garamond" w:eastAsia="Verdana" w:hAnsi="Garamond" w:cs="Verdana"/>
          <w:color w:val="000000"/>
        </w:rPr>
        <w:t xml:space="preserve"> in relazione ai dati raccolti</w:t>
      </w:r>
      <w:r w:rsidR="001D699F">
        <w:rPr>
          <w:rFonts w:ascii="Garamond" w:eastAsia="Verdana" w:hAnsi="Garamond" w:cs="Verdana"/>
          <w:color w:val="000000"/>
        </w:rPr>
        <w:t xml:space="preserve"> in relazione a quanto disposto dalla normativa </w:t>
      </w:r>
      <w:r w:rsidR="001D699F" w:rsidRPr="001D699F">
        <w:rPr>
          <w:rFonts w:ascii="Garamond" w:eastAsia="Verdana" w:hAnsi="Garamond" w:cs="Verdana"/>
          <w:i/>
          <w:iCs/>
          <w:color w:val="000000"/>
        </w:rPr>
        <w:t>whistleblowing</w:t>
      </w:r>
      <w:r w:rsidRPr="00F46757">
        <w:rPr>
          <w:rFonts w:ascii="Garamond" w:eastAsia="Verdana" w:hAnsi="Garamond" w:cs="Verdana"/>
          <w:color w:val="000000"/>
        </w:rPr>
        <w:t xml:space="preserve">. </w:t>
      </w:r>
    </w:p>
    <w:p w14:paraId="0B3DECCA"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61B1A72F"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 xml:space="preserve">IL TITOLARE DEL TRATTAMENTO. </w:t>
      </w:r>
    </w:p>
    <w:p w14:paraId="77679531" w14:textId="3BDDEC02" w:rsidR="008E738C"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rPr>
      </w:pPr>
      <w:r w:rsidRPr="00F46757">
        <w:rPr>
          <w:rFonts w:ascii="Garamond" w:eastAsia="Verdana" w:hAnsi="Garamond" w:cs="Verdana"/>
          <w:color w:val="000000"/>
        </w:rPr>
        <w:t>Il titolare del trattamento dei dati è</w:t>
      </w:r>
      <w:r w:rsidR="004573E9" w:rsidRPr="004573E9">
        <w:t xml:space="preserve"> </w:t>
      </w:r>
      <w:commentRangeStart w:id="0"/>
      <w:r w:rsidR="004573E9" w:rsidRPr="004573E9">
        <w:rPr>
          <w:rFonts w:ascii="Garamond" w:eastAsia="Verdana" w:hAnsi="Garamond" w:cs="Verdana"/>
          <w:color w:val="000000"/>
        </w:rPr>
        <w:t>Sitta S.</w:t>
      </w:r>
      <w:proofErr w:type="gramStart"/>
      <w:r w:rsidR="004573E9" w:rsidRPr="004573E9">
        <w:rPr>
          <w:rFonts w:ascii="Garamond" w:eastAsia="Verdana" w:hAnsi="Garamond" w:cs="Verdana"/>
          <w:color w:val="000000"/>
        </w:rPr>
        <w:t>r.l</w:t>
      </w:r>
      <w:commentRangeEnd w:id="0"/>
      <w:proofErr w:type="gramEnd"/>
      <w:r w:rsidR="00300F80">
        <w:rPr>
          <w:rStyle w:val="Rimandocommento"/>
        </w:rPr>
        <w:commentReference w:id="0"/>
      </w:r>
      <w:r w:rsidR="004573E9" w:rsidRPr="004573E9">
        <w:rPr>
          <w:rFonts w:ascii="Garamond" w:eastAsia="Verdana" w:hAnsi="Garamond" w:cs="Verdana"/>
          <w:color w:val="000000"/>
        </w:rPr>
        <w:t>., P.IVA 00215070236</w:t>
      </w:r>
      <w:r w:rsidR="004573E9">
        <w:rPr>
          <w:rFonts w:ascii="Garamond" w:eastAsia="Verdana" w:hAnsi="Garamond" w:cs="Verdana"/>
          <w:color w:val="000000"/>
        </w:rPr>
        <w:t>,</w:t>
      </w:r>
      <w:r w:rsidR="004573E9" w:rsidRPr="00F46757">
        <w:rPr>
          <w:rFonts w:ascii="Garamond" w:eastAsia="Verdana" w:hAnsi="Garamond" w:cs="Verdana"/>
          <w:color w:val="000000"/>
        </w:rPr>
        <w:t xml:space="preserve"> </w:t>
      </w:r>
      <w:r w:rsidR="004573E9" w:rsidRPr="004573E9">
        <w:rPr>
          <w:rFonts w:ascii="Garamond" w:eastAsia="Verdana" w:hAnsi="Garamond" w:cs="Verdana"/>
          <w:color w:val="000000"/>
        </w:rPr>
        <w:t>con sede in 37036 San Martino Buon Albergo (VR), Via dell’Artigianato n. 9</w:t>
      </w:r>
      <w:r w:rsidR="00DD4CF9" w:rsidRPr="00DD4CF9">
        <w:rPr>
          <w:rFonts w:ascii="Garamond" w:eastAsia="Verdana" w:hAnsi="Garamond" w:cs="Verdana"/>
        </w:rPr>
        <w:t xml:space="preserve">, in persona del Legale Rappresentante </w:t>
      </w:r>
      <w:r w:rsidR="00DD4CF9" w:rsidRPr="00DD4CF9">
        <w:rPr>
          <w:rFonts w:ascii="Garamond" w:eastAsia="Verdana" w:hAnsi="Garamond" w:cs="Verdana"/>
          <w:i/>
          <w:iCs/>
        </w:rPr>
        <w:t>pro tempore</w:t>
      </w:r>
      <w:r w:rsidR="00DD4CF9">
        <w:rPr>
          <w:rFonts w:ascii="Garamond" w:eastAsia="Verdana" w:hAnsi="Garamond" w:cs="Verdana"/>
        </w:rPr>
        <w:t>.</w:t>
      </w:r>
    </w:p>
    <w:p w14:paraId="5BD37C86" w14:textId="77777777" w:rsidR="00DD4CF9" w:rsidRPr="00DD4CF9" w:rsidRDefault="00DD4CF9">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5B5D071B"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 xml:space="preserve">LUOGO DI TRATTAMENTO DEI DATI. </w:t>
      </w:r>
    </w:p>
    <w:p w14:paraId="1AE67C44"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I trattamenti connessi hanno luogo in Italia e non sussiste alcuna attività di trasferimento o diffusione all’estero o in Paesi extra UE. Nessun dato viene comunicato o diffuso, salvo con finalità di rilevazione statistica e in ogni caso in modo anonimo e/o aggregat</w:t>
      </w:r>
      <w:r w:rsidRPr="00F46757">
        <w:rPr>
          <w:rFonts w:ascii="Garamond" w:eastAsia="Verdana" w:hAnsi="Garamond" w:cs="Verdana"/>
        </w:rPr>
        <w:t>o</w:t>
      </w:r>
      <w:r w:rsidRPr="00F46757">
        <w:rPr>
          <w:rFonts w:ascii="Garamond" w:eastAsia="Verdana" w:hAnsi="Garamond" w:cs="Verdana"/>
          <w:color w:val="000000"/>
        </w:rPr>
        <w:t xml:space="preserve">. </w:t>
      </w:r>
    </w:p>
    <w:p w14:paraId="1739EDEF"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2469AA44"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FINALITA’ DEL TRATTAMENTO DEI DATI.</w:t>
      </w:r>
    </w:p>
    <w:p w14:paraId="04B5AE46"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 xml:space="preserve">I dati personali forniti sono utilizzati al solo fine di </w:t>
      </w:r>
      <w:r w:rsidRPr="00F46757">
        <w:rPr>
          <w:rFonts w:ascii="Garamond" w:eastAsia="Verdana" w:hAnsi="Garamond" w:cs="Verdana"/>
        </w:rPr>
        <w:t xml:space="preserve">gestire </w:t>
      </w:r>
      <w:r w:rsidR="001D699F">
        <w:rPr>
          <w:rFonts w:ascii="Garamond" w:eastAsia="Verdana" w:hAnsi="Garamond" w:cs="Verdana"/>
        </w:rPr>
        <w:t>le segnalazioni</w:t>
      </w:r>
      <w:r w:rsidRPr="00F46757">
        <w:rPr>
          <w:rFonts w:ascii="Garamond" w:eastAsia="Verdana" w:hAnsi="Garamond" w:cs="Verdana"/>
          <w:color w:val="000000"/>
        </w:rPr>
        <w:t xml:space="preserve"> </w:t>
      </w:r>
      <w:r w:rsidRPr="00F46757">
        <w:rPr>
          <w:rFonts w:ascii="Garamond" w:eastAsia="Verdana" w:hAnsi="Garamond" w:cs="Verdana"/>
        </w:rPr>
        <w:t>W</w:t>
      </w:r>
      <w:r w:rsidRPr="00F46757">
        <w:rPr>
          <w:rFonts w:ascii="Garamond" w:eastAsia="Verdana" w:hAnsi="Garamond" w:cs="Verdana"/>
          <w:color w:val="000000"/>
        </w:rPr>
        <w:t>histleblowing</w:t>
      </w:r>
      <w:r w:rsidRPr="00F46757">
        <w:rPr>
          <w:rFonts w:ascii="Garamond" w:eastAsia="Verdana" w:hAnsi="Garamond" w:cs="Verdana"/>
        </w:rPr>
        <w:t xml:space="preserve"> </w:t>
      </w:r>
      <w:r w:rsidR="001D699F">
        <w:rPr>
          <w:rFonts w:ascii="Garamond" w:eastAsia="Verdana" w:hAnsi="Garamond" w:cs="Verdana"/>
        </w:rPr>
        <w:t>effettuate dai Segnalanti</w:t>
      </w:r>
      <w:r w:rsidRPr="00F46757">
        <w:rPr>
          <w:rFonts w:ascii="Garamond" w:eastAsia="Verdana" w:hAnsi="Garamond" w:cs="Verdana"/>
        </w:rPr>
        <w:t>.</w:t>
      </w:r>
    </w:p>
    <w:p w14:paraId="48EB766A"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0C2AA930"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 xml:space="preserve">DATI TRATTATI. </w:t>
      </w:r>
    </w:p>
    <w:p w14:paraId="5BA94065"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I dati personali trattati sono esclusivamente:</w:t>
      </w:r>
    </w:p>
    <w:p w14:paraId="0718581C" w14:textId="77777777" w:rsidR="008E738C" w:rsidRPr="00F46757" w:rsidRDefault="00511127">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Nome</w:t>
      </w:r>
    </w:p>
    <w:p w14:paraId="4BF8CF7C" w14:textId="77777777" w:rsidR="008E738C" w:rsidRPr="00F46757" w:rsidRDefault="00511127">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Cognome</w:t>
      </w:r>
    </w:p>
    <w:p w14:paraId="233CB36C" w14:textId="77777777" w:rsidR="008E738C" w:rsidRPr="00F46757" w:rsidRDefault="00511127">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Indirizzo e-mail.</w:t>
      </w:r>
    </w:p>
    <w:p w14:paraId="6ABBF4DF"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47AE0985"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BASE GIURIDICA DEL TRATTAMENTO</w:t>
      </w:r>
    </w:p>
    <w:p w14:paraId="7AB00C7A"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rPr>
      </w:pPr>
      <w:r w:rsidRPr="00F46757">
        <w:rPr>
          <w:rFonts w:ascii="Garamond" w:eastAsia="Verdana" w:hAnsi="Garamond" w:cs="Verdana"/>
          <w:color w:val="000000"/>
        </w:rPr>
        <w:t xml:space="preserve">La base giuridica in base alla quale vengono trattati i dati personali è </w:t>
      </w:r>
      <w:r w:rsidRPr="00F46757">
        <w:rPr>
          <w:rFonts w:ascii="Garamond" w:eastAsia="Verdana" w:hAnsi="Garamond" w:cs="Verdana"/>
        </w:rPr>
        <w:t>data dall’obbligo giuridico derivante dalle previsioni di cui all’art. 6 del D.lgs. n. 231 del 2001, come modificato dalla Legge n. 179 del 2017, recante “</w:t>
      </w:r>
      <w:r w:rsidRPr="00300E9F">
        <w:rPr>
          <w:rFonts w:ascii="Garamond" w:eastAsia="Verdana" w:hAnsi="Garamond" w:cs="Verdana"/>
          <w:i/>
          <w:iCs/>
        </w:rPr>
        <w:t>Disposizioni per la tutela degli autori di segnalazioni di reati o irregolarità di cui siano venuti a conoscenza nell’ambito di un rapporto di lavoro pubblico o privato</w:t>
      </w:r>
      <w:r w:rsidRPr="00F46757">
        <w:rPr>
          <w:rFonts w:ascii="Garamond" w:eastAsia="Verdana" w:hAnsi="Garamond" w:cs="Verdana"/>
        </w:rPr>
        <w:t xml:space="preserve">”. </w:t>
      </w:r>
    </w:p>
    <w:p w14:paraId="4EDBAA5E"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5C23B056"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TEMPI DI CONSERVAZIONE</w:t>
      </w:r>
    </w:p>
    <w:p w14:paraId="6030CB6D" w14:textId="77777777" w:rsidR="008E738C"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I dati personali da Lei forniti saranno cancellati entro</w:t>
      </w:r>
      <w:r w:rsidR="001D699F">
        <w:rPr>
          <w:rFonts w:ascii="Garamond" w:eastAsia="Verdana" w:hAnsi="Garamond" w:cs="Verdana"/>
          <w:color w:val="000000"/>
        </w:rPr>
        <w:t xml:space="preserve"> e non oltre</w:t>
      </w:r>
      <w:r w:rsidRPr="00F46757">
        <w:rPr>
          <w:rFonts w:ascii="Garamond" w:eastAsia="Verdana" w:hAnsi="Garamond" w:cs="Verdana"/>
          <w:color w:val="000000"/>
        </w:rPr>
        <w:t xml:space="preserve"> </w:t>
      </w:r>
      <w:r w:rsidRPr="00F46757">
        <w:rPr>
          <w:rFonts w:ascii="Garamond" w:eastAsia="Verdana" w:hAnsi="Garamond" w:cs="Verdana"/>
        </w:rPr>
        <w:t>5</w:t>
      </w:r>
      <w:r w:rsidR="00300E9F">
        <w:rPr>
          <w:rFonts w:ascii="Garamond" w:eastAsia="Verdana" w:hAnsi="Garamond" w:cs="Verdana"/>
        </w:rPr>
        <w:t xml:space="preserve"> (cinque)</w:t>
      </w:r>
      <w:r w:rsidRPr="00F46757">
        <w:rPr>
          <w:rFonts w:ascii="Garamond" w:eastAsia="Verdana" w:hAnsi="Garamond" w:cs="Verdana"/>
          <w:color w:val="000000"/>
        </w:rPr>
        <w:t xml:space="preserve"> </w:t>
      </w:r>
      <w:r w:rsidRPr="00F46757">
        <w:rPr>
          <w:rFonts w:ascii="Garamond" w:eastAsia="Verdana" w:hAnsi="Garamond" w:cs="Verdana"/>
        </w:rPr>
        <w:t>anni</w:t>
      </w:r>
      <w:r w:rsidRPr="00F46757">
        <w:rPr>
          <w:rFonts w:ascii="Garamond" w:eastAsia="Verdana" w:hAnsi="Garamond" w:cs="Verdana"/>
          <w:color w:val="000000"/>
        </w:rPr>
        <w:t xml:space="preserve"> </w:t>
      </w:r>
      <w:r w:rsidR="001D699F" w:rsidRPr="001D699F">
        <w:rPr>
          <w:rFonts w:ascii="Garamond" w:eastAsia="Verdana" w:hAnsi="Garamond" w:cs="Verdana"/>
          <w:color w:val="000000"/>
        </w:rPr>
        <w:t xml:space="preserve">a decorrere dalla data di comunicazione dell’esito finale della procedura di segnalazione (art. 14 </w:t>
      </w:r>
      <w:proofErr w:type="spellStart"/>
      <w:r w:rsidR="001D699F" w:rsidRPr="001D699F">
        <w:rPr>
          <w:rFonts w:ascii="Garamond" w:eastAsia="Verdana" w:hAnsi="Garamond" w:cs="Verdana"/>
          <w:color w:val="000000"/>
        </w:rPr>
        <w:t>D.Lgs</w:t>
      </w:r>
      <w:proofErr w:type="spellEnd"/>
      <w:r w:rsidR="001D699F" w:rsidRPr="001D699F">
        <w:rPr>
          <w:rFonts w:ascii="Garamond" w:eastAsia="Verdana" w:hAnsi="Garamond" w:cs="Verdana"/>
          <w:color w:val="000000"/>
        </w:rPr>
        <w:t xml:space="preserve"> n. 24/2023).</w:t>
      </w:r>
    </w:p>
    <w:p w14:paraId="4AF8FBEC" w14:textId="77777777" w:rsidR="001D699F" w:rsidRPr="00F46757" w:rsidRDefault="001D699F">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4CE57915"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CON CHI CONDIVIDIAMO I DATI RACCOLTI</w:t>
      </w:r>
    </w:p>
    <w:p w14:paraId="1A62E722" w14:textId="51EBB335" w:rsidR="001D699F" w:rsidRDefault="00300E9F">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Pr>
          <w:rFonts w:ascii="Garamond" w:eastAsia="Verdana" w:hAnsi="Garamond" w:cs="Verdana"/>
          <w:color w:val="000000"/>
        </w:rPr>
        <w:t>Ai</w:t>
      </w:r>
      <w:r w:rsidR="00511127" w:rsidRPr="00F46757">
        <w:rPr>
          <w:rFonts w:ascii="Garamond" w:eastAsia="Verdana" w:hAnsi="Garamond" w:cs="Verdana"/>
          <w:color w:val="000000"/>
        </w:rPr>
        <w:t xml:space="preserve"> dati personali possono avere accesso i dipendenti incaricati dell</w:t>
      </w:r>
      <w:r w:rsidR="00511127" w:rsidRPr="00F46757">
        <w:rPr>
          <w:rFonts w:ascii="Garamond" w:eastAsia="Verdana" w:hAnsi="Garamond" w:cs="Verdana"/>
        </w:rPr>
        <w:t xml:space="preserve">’istruttoria delle segnalazioni </w:t>
      </w:r>
      <w:r w:rsidR="00511127" w:rsidRPr="001D699F">
        <w:rPr>
          <w:rFonts w:ascii="Garamond" w:eastAsia="Verdana" w:hAnsi="Garamond" w:cs="Verdana"/>
          <w:i/>
          <w:iCs/>
        </w:rPr>
        <w:t>Whistleblowing</w:t>
      </w:r>
      <w:r w:rsidR="00511127" w:rsidRPr="00F46757">
        <w:rPr>
          <w:rFonts w:ascii="Garamond" w:eastAsia="Verdana" w:hAnsi="Garamond" w:cs="Verdana"/>
        </w:rPr>
        <w:t xml:space="preserve"> e i membri dell’Organismo di Vigilanza ex D.lgs. 231/2001. Inoltre, considerato che le segnalazioni </w:t>
      </w:r>
      <w:r w:rsidR="00511127" w:rsidRPr="001D699F">
        <w:rPr>
          <w:rFonts w:ascii="Garamond" w:eastAsia="Verdana" w:hAnsi="Garamond" w:cs="Verdana"/>
          <w:i/>
          <w:iCs/>
        </w:rPr>
        <w:t>Whistleblowing</w:t>
      </w:r>
      <w:r w:rsidR="00511127" w:rsidRPr="00F46757">
        <w:rPr>
          <w:rFonts w:ascii="Garamond" w:eastAsia="Verdana" w:hAnsi="Garamond" w:cs="Verdana"/>
        </w:rPr>
        <w:t xml:space="preserve"> vengono inoltrate tramite il software </w:t>
      </w:r>
      <w:r w:rsidR="001D699F">
        <w:rPr>
          <w:rFonts w:ascii="Garamond" w:eastAsia="Verdana" w:hAnsi="Garamond" w:cs="Verdana"/>
        </w:rPr>
        <w:t>fornito da ISWEB S.p.A.</w:t>
      </w:r>
      <w:r w:rsidR="00511127" w:rsidRPr="00F46757">
        <w:rPr>
          <w:rFonts w:ascii="Garamond" w:eastAsia="Verdana" w:hAnsi="Garamond" w:cs="Verdana"/>
        </w:rPr>
        <w:t xml:space="preserve">, </w:t>
      </w:r>
      <w:r>
        <w:rPr>
          <w:rFonts w:ascii="Garamond" w:eastAsia="Verdana" w:hAnsi="Garamond" w:cs="Verdana"/>
        </w:rPr>
        <w:t>ai</w:t>
      </w:r>
      <w:r w:rsidR="00511127" w:rsidRPr="00F46757">
        <w:rPr>
          <w:rFonts w:ascii="Garamond" w:eastAsia="Verdana" w:hAnsi="Garamond" w:cs="Verdana"/>
          <w:color w:val="000000"/>
        </w:rPr>
        <w:t xml:space="preserve"> dati personali </w:t>
      </w:r>
      <w:r w:rsidR="00511127" w:rsidRPr="00F46757">
        <w:rPr>
          <w:rFonts w:ascii="Garamond" w:eastAsia="Verdana" w:hAnsi="Garamond" w:cs="Verdana"/>
        </w:rPr>
        <w:t>può</w:t>
      </w:r>
      <w:r w:rsidR="00511127" w:rsidRPr="00F46757">
        <w:rPr>
          <w:rFonts w:ascii="Garamond" w:eastAsia="Verdana" w:hAnsi="Garamond" w:cs="Verdana"/>
          <w:color w:val="000000"/>
        </w:rPr>
        <w:t xml:space="preserve"> avere accesso anche il fornitor</w:t>
      </w:r>
      <w:r w:rsidR="00511127" w:rsidRPr="00F46757">
        <w:rPr>
          <w:rFonts w:ascii="Garamond" w:eastAsia="Verdana" w:hAnsi="Garamond" w:cs="Verdana"/>
        </w:rPr>
        <w:t xml:space="preserve">e del </w:t>
      </w:r>
      <w:proofErr w:type="gramStart"/>
      <w:r w:rsidR="00511127" w:rsidRPr="00F46757">
        <w:rPr>
          <w:rFonts w:ascii="Garamond" w:eastAsia="Verdana" w:hAnsi="Garamond" w:cs="Verdana"/>
        </w:rPr>
        <w:t>predetto</w:t>
      </w:r>
      <w:proofErr w:type="gramEnd"/>
      <w:r w:rsidR="00511127" w:rsidRPr="00F46757">
        <w:rPr>
          <w:rFonts w:ascii="Garamond" w:eastAsia="Verdana" w:hAnsi="Garamond" w:cs="Verdana"/>
        </w:rPr>
        <w:t xml:space="preserve"> applicativo</w:t>
      </w:r>
      <w:r w:rsidR="00511127" w:rsidRPr="00F46757">
        <w:rPr>
          <w:rFonts w:ascii="Garamond" w:eastAsia="Verdana" w:hAnsi="Garamond" w:cs="Verdana"/>
          <w:color w:val="000000"/>
        </w:rPr>
        <w:t>, nominat</w:t>
      </w:r>
      <w:r w:rsidR="00511127" w:rsidRPr="00F46757">
        <w:rPr>
          <w:rFonts w:ascii="Garamond" w:eastAsia="Verdana" w:hAnsi="Garamond" w:cs="Verdana"/>
        </w:rPr>
        <w:t xml:space="preserve">o all’uopo </w:t>
      </w:r>
      <w:r w:rsidR="00511127" w:rsidRPr="00F46757">
        <w:rPr>
          <w:rFonts w:ascii="Garamond" w:eastAsia="Verdana" w:hAnsi="Garamond" w:cs="Verdana"/>
          <w:color w:val="000000"/>
        </w:rPr>
        <w:t>responsabil</w:t>
      </w:r>
      <w:r w:rsidR="00511127" w:rsidRPr="00F46757">
        <w:rPr>
          <w:rFonts w:ascii="Garamond" w:eastAsia="Verdana" w:hAnsi="Garamond" w:cs="Verdana"/>
        </w:rPr>
        <w:t>e</w:t>
      </w:r>
      <w:r w:rsidR="00511127" w:rsidRPr="00F46757">
        <w:rPr>
          <w:rFonts w:ascii="Garamond" w:eastAsia="Verdana" w:hAnsi="Garamond" w:cs="Verdana"/>
          <w:color w:val="000000"/>
        </w:rPr>
        <w:t xml:space="preserve"> del trattamento ai sensi dell’art. 28 del GDPR. </w:t>
      </w:r>
    </w:p>
    <w:p w14:paraId="5F49C849" w14:textId="77777777" w:rsidR="001D699F" w:rsidRDefault="001D699F" w:rsidP="001D699F">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lastRenderedPageBreak/>
        <w:t>I dati personali potranno possono essere comunicati e trattati da soggetti esterni operanti in qualità di</w:t>
      </w:r>
      <w:r>
        <w:rPr>
          <w:rFonts w:ascii="Garamond" w:eastAsia="Verdana" w:hAnsi="Garamond" w:cs="Verdana"/>
          <w:color w:val="000000"/>
        </w:rPr>
        <w:t xml:space="preserve"> a</w:t>
      </w:r>
      <w:r w:rsidRPr="001D699F">
        <w:rPr>
          <w:rFonts w:ascii="Garamond" w:eastAsia="Verdana" w:hAnsi="Garamond" w:cs="Verdana"/>
          <w:color w:val="000000"/>
        </w:rPr>
        <w:t xml:space="preserve">utonomi </w:t>
      </w:r>
      <w:r>
        <w:rPr>
          <w:rFonts w:ascii="Garamond" w:eastAsia="Verdana" w:hAnsi="Garamond" w:cs="Verdana"/>
          <w:color w:val="000000"/>
        </w:rPr>
        <w:t>t</w:t>
      </w:r>
      <w:r w:rsidRPr="001D699F">
        <w:rPr>
          <w:rFonts w:ascii="Garamond" w:eastAsia="Verdana" w:hAnsi="Garamond" w:cs="Verdana"/>
          <w:color w:val="000000"/>
        </w:rPr>
        <w:t>itolari del trattamento</w:t>
      </w:r>
      <w:r>
        <w:rPr>
          <w:rFonts w:ascii="Garamond" w:eastAsia="Verdana" w:hAnsi="Garamond" w:cs="Verdana"/>
          <w:color w:val="000000"/>
        </w:rPr>
        <w:t xml:space="preserve"> quali l’</w:t>
      </w:r>
      <w:r w:rsidRPr="001D699F">
        <w:rPr>
          <w:rFonts w:ascii="Garamond" w:eastAsia="Verdana" w:hAnsi="Garamond" w:cs="Verdana"/>
          <w:color w:val="000000"/>
        </w:rPr>
        <w:t>Autorità giudiziaria e autorità di polizia</w:t>
      </w:r>
      <w:r>
        <w:rPr>
          <w:rFonts w:ascii="Garamond" w:eastAsia="Verdana" w:hAnsi="Garamond" w:cs="Verdana"/>
          <w:color w:val="000000"/>
        </w:rPr>
        <w:t xml:space="preserve"> e l’</w:t>
      </w:r>
      <w:r w:rsidRPr="001D699F">
        <w:rPr>
          <w:rFonts w:ascii="Garamond" w:eastAsia="Verdana" w:hAnsi="Garamond" w:cs="Verdana"/>
          <w:color w:val="000000"/>
        </w:rPr>
        <w:t>ANAC (Autorità Nazionale Anti Corruzione).</w:t>
      </w:r>
    </w:p>
    <w:p w14:paraId="2C95768E"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Resta i</w:t>
      </w:r>
      <w:r w:rsidRPr="00F46757">
        <w:rPr>
          <w:rFonts w:ascii="Garamond" w:eastAsia="Verdana" w:hAnsi="Garamond" w:cs="Verdana"/>
        </w:rPr>
        <w:t>nteso che, in linea con il principio di tutela della riservatezza del segnalante di cui alla L. 179/2017, la condivisione dei dati personali sarà limitata allo stretto necessario al fine di garantire la riservatezza.</w:t>
      </w:r>
    </w:p>
    <w:p w14:paraId="7CF1FDD9"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 xml:space="preserve"> </w:t>
      </w:r>
    </w:p>
    <w:p w14:paraId="6AA46CFC"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MODALITA' DEL TRATTAMENTO</w:t>
      </w:r>
    </w:p>
    <w:p w14:paraId="40F5E2D4"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 xml:space="preserve">I dati personali sono trattati sia con strumenti automatizzati che con strumenti manuali e per le finalità sopra indicate. Specifiche misure di sicurezza sono osservate per prevenire la perdita dei dati, usi illeciti o non corretti ed accessi non autorizzati. </w:t>
      </w:r>
    </w:p>
    <w:p w14:paraId="340BAC58" w14:textId="77777777" w:rsidR="008E738C" w:rsidRPr="00F46757" w:rsidRDefault="008E738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p>
    <w:p w14:paraId="3EDF70D4"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b/>
          <w:color w:val="000000"/>
        </w:rPr>
      </w:pPr>
      <w:r w:rsidRPr="00F46757">
        <w:rPr>
          <w:rFonts w:ascii="Garamond" w:eastAsia="Verdana" w:hAnsi="Garamond" w:cs="Verdana"/>
          <w:b/>
          <w:color w:val="000000"/>
        </w:rPr>
        <w:t>DIRITTI DEGLI INTERESSATI</w:t>
      </w:r>
    </w:p>
    <w:p w14:paraId="1CF84C16" w14:textId="77777777" w:rsidR="008E738C" w:rsidRPr="00F46757" w:rsidRDefault="00511127">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F46757">
        <w:rPr>
          <w:rFonts w:ascii="Garamond" w:eastAsia="Verdana" w:hAnsi="Garamond" w:cs="Verdana"/>
          <w:color w:val="000000"/>
        </w:rPr>
        <w:t xml:space="preserve">A certe condizioni </w:t>
      </w:r>
      <w:r w:rsidR="001D699F">
        <w:rPr>
          <w:rFonts w:ascii="Garamond" w:eastAsia="Verdana" w:hAnsi="Garamond" w:cs="Verdana"/>
          <w:color w:val="000000"/>
        </w:rPr>
        <w:t>i soggetti che formulano segnalazioni hanno la facoltà</w:t>
      </w:r>
      <w:r w:rsidRPr="00F46757">
        <w:rPr>
          <w:rFonts w:ascii="Garamond" w:eastAsia="Verdana" w:hAnsi="Garamond" w:cs="Verdana"/>
          <w:color w:val="000000"/>
        </w:rPr>
        <w:t xml:space="preserve"> di esercitare i diritti previsti </w:t>
      </w:r>
      <w:r w:rsidR="001D699F">
        <w:rPr>
          <w:rFonts w:ascii="Garamond" w:eastAsia="Verdana" w:hAnsi="Garamond" w:cs="Verdana"/>
          <w:color w:val="000000"/>
        </w:rPr>
        <w:t>dagli artt.</w:t>
      </w:r>
      <w:r w:rsidRPr="00F46757">
        <w:rPr>
          <w:rFonts w:ascii="Garamond" w:eastAsia="Verdana" w:hAnsi="Garamond" w:cs="Verdana"/>
          <w:color w:val="000000"/>
        </w:rPr>
        <w:t xml:space="preserve"> 7, 8, 9 e 10 del Codice Privacy e dagli artt. 15, 16, 17, 18, 19, 20, 21 e 22 del GDPR e, in particolare, </w:t>
      </w:r>
      <w:r w:rsidR="001D699F">
        <w:rPr>
          <w:rFonts w:ascii="Garamond" w:eastAsia="Verdana" w:hAnsi="Garamond" w:cs="Verdana"/>
          <w:color w:val="000000"/>
        </w:rPr>
        <w:t xml:space="preserve">hanno il diritto di: </w:t>
      </w:r>
    </w:p>
    <w:p w14:paraId="7C8B9E03" w14:textId="77777777" w:rsidR="001D699F" w:rsidRPr="001D699F" w:rsidRDefault="001D699F" w:rsidP="001D699F">
      <w:pPr>
        <w:pStyle w:val="Paragrafoelenco"/>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t>chiedere l’accesso ai dati personali che lo riguardano, in tal caso, le informazioni possono essere reperite dall’</w:t>
      </w:r>
      <w:r>
        <w:rPr>
          <w:rFonts w:ascii="Garamond" w:eastAsia="Verdana" w:hAnsi="Garamond" w:cs="Verdana"/>
          <w:color w:val="000000"/>
        </w:rPr>
        <w:t>i</w:t>
      </w:r>
      <w:r w:rsidRPr="001D699F">
        <w:rPr>
          <w:rFonts w:ascii="Garamond" w:eastAsia="Verdana" w:hAnsi="Garamond" w:cs="Verdana"/>
          <w:color w:val="000000"/>
        </w:rPr>
        <w:t>nteressato, accedendo direttamente alla piattaforma, tramite codice identificativo assegnatogli al termine della procedura di segnalazione;</w:t>
      </w:r>
    </w:p>
    <w:p w14:paraId="1339D7DF" w14:textId="77777777" w:rsidR="001D699F" w:rsidRPr="001D699F" w:rsidRDefault="001D699F" w:rsidP="001D699F">
      <w:pPr>
        <w:pStyle w:val="Paragrafoelenco"/>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t>ottenere la rettifica dei dati inesatti e l’integrazione dei dati incompleti, in tal caso, le informazioni possono essere rettificate e aggiornate tempestivamente per il tramite dei canali di comunicazione messi a disposizione dalla piattaforma dedicata;</w:t>
      </w:r>
    </w:p>
    <w:p w14:paraId="2D1B4660" w14:textId="77777777" w:rsidR="001D699F" w:rsidRPr="001D699F" w:rsidRDefault="001D699F" w:rsidP="001D699F">
      <w:pPr>
        <w:pStyle w:val="Paragrafoelenco"/>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t>ottenere il diritto alla cancellazione definitiva (diritto all’oblio) nelle ipotesi di cui all’art. 17, GDPR;</w:t>
      </w:r>
    </w:p>
    <w:p w14:paraId="0A67ABD7" w14:textId="77777777" w:rsidR="001D699F" w:rsidRPr="001D699F" w:rsidRDefault="001D699F" w:rsidP="001D699F">
      <w:pPr>
        <w:pStyle w:val="Paragrafoelenco"/>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t>ottenere la limitazione del trattamento nelle ipotesi di cui all’art. 18, GDPR;</w:t>
      </w:r>
    </w:p>
    <w:p w14:paraId="46381E36" w14:textId="77777777" w:rsidR="001D699F" w:rsidRPr="001D699F" w:rsidRDefault="001D699F" w:rsidP="001D699F">
      <w:pPr>
        <w:pStyle w:val="Paragrafoelenco"/>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t>revocare in autonomia, tramite la piattaforma dedicata, il consenso alla rivelazione della propria identità, nell’ambito dei procedimenti disciplinari, senza che ciò pregiudichi la liceità del trattamento effettuato prima di tale revoca;</w:t>
      </w:r>
    </w:p>
    <w:p w14:paraId="71EBE5EA" w14:textId="77777777" w:rsidR="001D699F" w:rsidRPr="001D699F" w:rsidRDefault="001D699F" w:rsidP="001D699F">
      <w:pPr>
        <w:pStyle w:val="Paragrafoelenco"/>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1D699F">
        <w:rPr>
          <w:rFonts w:ascii="Garamond" w:eastAsia="Verdana" w:hAnsi="Garamond" w:cs="Verdana"/>
          <w:color w:val="000000"/>
        </w:rPr>
        <w:t>infine, non sussistono i presupposti per l’esercizio del diritto alla portabilità ai sensi dell’art. 20, GDPR e, di conseguenza, tale diritto non è esercitabile poiché potrebbe derivare un pregiudizio effettivo e concreto alla riservatezza dell’identità del Segnalante.</w:t>
      </w:r>
    </w:p>
    <w:p w14:paraId="01E03C38" w14:textId="77777777" w:rsidR="0040274C" w:rsidRPr="0040274C" w:rsidRDefault="0040274C" w:rsidP="0040274C">
      <w:pPr>
        <w:pStyle w:val="Paragrafoelenco"/>
        <w:pBdr>
          <w:top w:val="none" w:sz="0" w:space="0" w:color="000000"/>
          <w:left w:val="none" w:sz="0" w:space="0" w:color="000000"/>
          <w:bottom w:val="none" w:sz="0" w:space="0" w:color="000000"/>
          <w:right w:val="none" w:sz="0" w:space="0" w:color="000000"/>
          <w:between w:val="none" w:sz="0" w:space="0" w:color="000000"/>
        </w:pBdr>
        <w:ind w:left="0"/>
        <w:jc w:val="both"/>
        <w:rPr>
          <w:rFonts w:ascii="Garamond" w:eastAsia="Verdana" w:hAnsi="Garamond" w:cs="Verdana"/>
          <w:color w:val="000000"/>
        </w:rPr>
      </w:pPr>
      <w:r w:rsidRPr="0040274C">
        <w:rPr>
          <w:rFonts w:ascii="Garamond" w:eastAsia="Verdana" w:hAnsi="Garamond" w:cs="Verdana"/>
          <w:color w:val="000000"/>
        </w:rPr>
        <w:t>Il Titolare fornisce all’interessato le informazioni relative alla richiesta di esercizio dei diritti dell’interessato senza ingiustificato ritardo e, comunque, al più tardi entro un mese dal ricevimento della richiesta stessa, come previsto dall’Art. 12 del GDPR.</w:t>
      </w:r>
    </w:p>
    <w:p w14:paraId="1272EDB7" w14:textId="77777777" w:rsidR="0040274C" w:rsidRPr="00F46757" w:rsidRDefault="0040274C">
      <w:pPr>
        <w:pBdr>
          <w:top w:val="none" w:sz="0" w:space="0" w:color="000000"/>
          <w:left w:val="none" w:sz="0" w:space="0" w:color="000000"/>
          <w:bottom w:val="none" w:sz="0" w:space="0" w:color="000000"/>
          <w:right w:val="none" w:sz="0" w:space="0" w:color="000000"/>
          <w:between w:val="none" w:sz="0" w:space="0" w:color="000000"/>
        </w:pBdr>
        <w:jc w:val="both"/>
        <w:rPr>
          <w:rFonts w:ascii="Garamond" w:eastAsia="Verdana" w:hAnsi="Garamond" w:cs="Verdana"/>
          <w:color w:val="000000"/>
        </w:rPr>
      </w:pPr>
      <w:r w:rsidRPr="0040274C">
        <w:rPr>
          <w:rFonts w:ascii="Garamond" w:eastAsia="Verdana" w:hAnsi="Garamond" w:cs="Verdana"/>
          <w:color w:val="000000"/>
        </w:rPr>
        <w:t>Il Segnalato è soggetto a limitazione dei propri diritti ai sensi dell’art. 2-undecies del Codice Privacy e dell’art.</w:t>
      </w:r>
      <w:r>
        <w:rPr>
          <w:rFonts w:ascii="Garamond" w:eastAsia="Verdana" w:hAnsi="Garamond" w:cs="Verdana"/>
          <w:color w:val="000000"/>
        </w:rPr>
        <w:t xml:space="preserve"> </w:t>
      </w:r>
      <w:r w:rsidRPr="0040274C">
        <w:rPr>
          <w:rFonts w:ascii="Garamond" w:eastAsia="Verdana" w:hAnsi="Garamond" w:cs="Verdana"/>
          <w:color w:val="000000"/>
        </w:rPr>
        <w:t xml:space="preserve">23 lettera d) ed </w:t>
      </w:r>
      <w:proofErr w:type="gramStart"/>
      <w:r w:rsidRPr="0040274C">
        <w:rPr>
          <w:rFonts w:ascii="Garamond" w:eastAsia="Verdana" w:hAnsi="Garamond" w:cs="Verdana"/>
          <w:color w:val="000000"/>
        </w:rPr>
        <w:t>e</w:t>
      </w:r>
      <w:proofErr w:type="gramEnd"/>
      <w:r w:rsidRPr="0040274C">
        <w:rPr>
          <w:rFonts w:ascii="Garamond" w:eastAsia="Verdana" w:hAnsi="Garamond" w:cs="Verdana"/>
          <w:color w:val="000000"/>
        </w:rPr>
        <w:t xml:space="preserve">) del GDPR.  Tale limitazione è legittimata da un preciso obbligo di legge, in quanto, potrebbe derivare un pregiudizio effettivo e concreto alla riservatezza dell’identità del Segnalante. In tali casi, dunque, al Segnalato o alla persona menzionata nella segnalazione è preclusa anche la possibilità, laddove ritengano che il trattamento che li riguarda violi suddetti diritti, di rivolgersi al Titolare del trattamento e, in assenza di risposta da parte di quest’ultimo, di proporre reclamo al Garante della protezione dei dati personali. </w:t>
      </w:r>
    </w:p>
    <w:sectPr w:rsidR="0040274C" w:rsidRPr="00F46757">
      <w:headerReference w:type="even" r:id="rId12"/>
      <w:headerReference w:type="default" r:id="rId13"/>
      <w:footerReference w:type="default" r:id="rId14"/>
      <w:headerReference w:type="first" r:id="rId15"/>
      <w:footerReference w:type="first" r:id="rId16"/>
      <w:pgSz w:w="11901" w:h="16817"/>
      <w:pgMar w:top="2268" w:right="1128" w:bottom="1985" w:left="1276" w:header="0" w:footer="29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gale" w:date="2023-12-06T11:45:00Z" w:initials="L">
    <w:p w14:paraId="5641F712" w14:textId="470B02F9" w:rsidR="00300F80" w:rsidRDefault="00300F80">
      <w:pPr>
        <w:pStyle w:val="Testocommento"/>
      </w:pPr>
      <w:r>
        <w:rPr>
          <w:rStyle w:val="Rimandocommento"/>
        </w:rPr>
        <w:annotationRef/>
      </w:r>
      <w:r>
        <w:t>È corretto?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41F7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1ADD4A">
    <w16cex:extLst>
      <w16:ext w16:uri="{CE6994B0-6A32-4C9F-8C6B-6E91EDA988CE}">
        <cr:reactions xmlns:cr="http://schemas.microsoft.com/office/comments/2020/reactions">
          <cr:reaction reactionType="1">
            <cr:reactionInfo dateUtc="2023-12-11T08:35:37Z">
              <cr:user userId="6bc43724ab193eb4" userProvider="Windows Live" userName="Federica Bertelli"/>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41F712" w16cid:durableId="291ADD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C4E06" w14:textId="77777777" w:rsidR="009A6B2F" w:rsidRDefault="00511127">
      <w:r>
        <w:separator/>
      </w:r>
    </w:p>
  </w:endnote>
  <w:endnote w:type="continuationSeparator" w:id="0">
    <w:p w14:paraId="28EFF50D" w14:textId="77777777" w:rsidR="009A6B2F" w:rsidRDefault="0051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Zona Pro Thin">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2A4C" w14:textId="77777777" w:rsidR="008E738C" w:rsidRDefault="008E738C">
    <w:pPr>
      <w:pBdr>
        <w:top w:val="nil"/>
        <w:left w:val="nil"/>
        <w:bottom w:val="nil"/>
        <w:right w:val="nil"/>
        <w:between w:val="nil"/>
      </w:pBdr>
      <w:tabs>
        <w:tab w:val="left" w:pos="5290"/>
      </w:tabs>
      <w:rPr>
        <w:rFonts w:ascii="Zona Pro Thin" w:eastAsia="Zona Pro Thin" w:hAnsi="Zona Pro Thin" w:cs="Zona Pro Thin"/>
        <w:color w:val="A6A6A6"/>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879E" w14:textId="77777777" w:rsidR="008E738C" w:rsidRDefault="008E738C">
    <w:pPr>
      <w:pBdr>
        <w:top w:val="nil"/>
        <w:left w:val="nil"/>
        <w:bottom w:val="nil"/>
        <w:right w:val="nil"/>
        <w:between w:val="nil"/>
      </w:pBdr>
      <w:rPr>
        <w:rFonts w:ascii="Calibri" w:eastAsia="Calibri" w:hAnsi="Calibri" w:cs="Calibri"/>
        <w:color w:val="A6A6A6"/>
        <w:sz w:val="20"/>
        <w:szCs w:val="20"/>
      </w:rPr>
    </w:pPr>
  </w:p>
  <w:tbl>
    <w:tblPr>
      <w:tblStyle w:val="a4"/>
      <w:tblW w:w="95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1"/>
      <w:gridCol w:w="1691"/>
      <w:gridCol w:w="1691"/>
      <w:gridCol w:w="1692"/>
      <w:gridCol w:w="1691"/>
      <w:gridCol w:w="1692"/>
    </w:tblGrid>
    <w:tr w:rsidR="008E738C" w14:paraId="0DD7ADFF" w14:textId="77777777">
      <w:trPr>
        <w:jc w:val="center"/>
      </w:trPr>
      <w:tc>
        <w:tcPr>
          <w:tcW w:w="1081" w:type="dxa"/>
          <w:vAlign w:val="center"/>
        </w:tcPr>
        <w:p w14:paraId="191BB6A8"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0</w:t>
          </w:r>
        </w:p>
      </w:tc>
      <w:tc>
        <w:tcPr>
          <w:tcW w:w="1691" w:type="dxa"/>
          <w:vAlign w:val="center"/>
        </w:tcPr>
        <w:p w14:paraId="573B010E"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Prima emissione</w:t>
          </w:r>
        </w:p>
      </w:tc>
      <w:tc>
        <w:tcPr>
          <w:tcW w:w="1691" w:type="dxa"/>
          <w:vAlign w:val="center"/>
        </w:tcPr>
        <w:p w14:paraId="0DA44E81"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 xml:space="preserve">g. </w:t>
          </w:r>
          <w:proofErr w:type="spellStart"/>
          <w:r>
            <w:rPr>
              <w:rFonts w:ascii="Calibri" w:eastAsia="Calibri" w:hAnsi="Calibri" w:cs="Calibri"/>
              <w:smallCaps/>
              <w:color w:val="000000"/>
              <w:sz w:val="16"/>
              <w:szCs w:val="16"/>
            </w:rPr>
            <w:t>calligari</w:t>
          </w:r>
          <w:proofErr w:type="spellEnd"/>
        </w:p>
      </w:tc>
      <w:tc>
        <w:tcPr>
          <w:tcW w:w="1692" w:type="dxa"/>
          <w:vAlign w:val="center"/>
        </w:tcPr>
        <w:p w14:paraId="73646B39"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s. ornano</w:t>
          </w:r>
        </w:p>
      </w:tc>
      <w:tc>
        <w:tcPr>
          <w:tcW w:w="1691" w:type="dxa"/>
          <w:vAlign w:val="center"/>
        </w:tcPr>
        <w:p w14:paraId="6E726B08"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 xml:space="preserve">p. </w:t>
          </w:r>
          <w:proofErr w:type="spellStart"/>
          <w:r>
            <w:rPr>
              <w:rFonts w:ascii="Calibri" w:eastAsia="Calibri" w:hAnsi="Calibri" w:cs="Calibri"/>
              <w:smallCaps/>
              <w:color w:val="000000"/>
              <w:sz w:val="16"/>
              <w:szCs w:val="16"/>
            </w:rPr>
            <w:t>magnoni</w:t>
          </w:r>
          <w:proofErr w:type="spellEnd"/>
        </w:p>
      </w:tc>
      <w:tc>
        <w:tcPr>
          <w:tcW w:w="1692" w:type="dxa"/>
          <w:vAlign w:val="center"/>
        </w:tcPr>
        <w:p w14:paraId="3680FF87"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smallCaps/>
              <w:color w:val="000000"/>
              <w:sz w:val="16"/>
              <w:szCs w:val="16"/>
            </w:rPr>
            <w:t>23/11/2016</w:t>
          </w:r>
        </w:p>
      </w:tc>
    </w:tr>
    <w:tr w:rsidR="008E738C" w14:paraId="7D4BD718" w14:textId="77777777">
      <w:trPr>
        <w:jc w:val="center"/>
      </w:trPr>
      <w:tc>
        <w:tcPr>
          <w:tcW w:w="1081" w:type="dxa"/>
        </w:tcPr>
        <w:p w14:paraId="263ABBD9"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Rev.</w:t>
          </w:r>
        </w:p>
      </w:tc>
      <w:tc>
        <w:tcPr>
          <w:tcW w:w="1691" w:type="dxa"/>
        </w:tcPr>
        <w:p w14:paraId="36452DC1"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Oggetto</w:t>
          </w:r>
        </w:p>
      </w:tc>
      <w:tc>
        <w:tcPr>
          <w:tcW w:w="1691" w:type="dxa"/>
        </w:tcPr>
        <w:p w14:paraId="16F90840"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Account</w:t>
          </w:r>
        </w:p>
      </w:tc>
      <w:tc>
        <w:tcPr>
          <w:tcW w:w="1692" w:type="dxa"/>
        </w:tcPr>
        <w:p w14:paraId="6ABE4F7F"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Verificato</w:t>
          </w:r>
        </w:p>
      </w:tc>
      <w:tc>
        <w:tcPr>
          <w:tcW w:w="1691" w:type="dxa"/>
        </w:tcPr>
        <w:p w14:paraId="21FCA995"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Approvato</w:t>
          </w:r>
        </w:p>
      </w:tc>
      <w:tc>
        <w:tcPr>
          <w:tcW w:w="1692" w:type="dxa"/>
        </w:tcPr>
        <w:p w14:paraId="750288ED" w14:textId="77777777" w:rsidR="008E738C" w:rsidRDefault="00511127">
          <w:pPr>
            <w:pBdr>
              <w:top w:val="nil"/>
              <w:left w:val="nil"/>
              <w:bottom w:val="nil"/>
              <w:right w:val="nil"/>
              <w:between w:val="nil"/>
            </w:pBdr>
            <w:jc w:val="center"/>
            <w:rPr>
              <w:rFonts w:ascii="Calibri" w:eastAsia="Calibri" w:hAnsi="Calibri" w:cs="Calibri"/>
              <w:color w:val="000000"/>
              <w:sz w:val="16"/>
              <w:szCs w:val="16"/>
            </w:rPr>
          </w:pPr>
          <w:r>
            <w:rPr>
              <w:rFonts w:ascii="Calibri" w:eastAsia="Calibri" w:hAnsi="Calibri" w:cs="Calibri"/>
              <w:b/>
              <w:smallCaps/>
              <w:color w:val="000000"/>
              <w:sz w:val="16"/>
              <w:szCs w:val="16"/>
            </w:rPr>
            <w:t>Data</w:t>
          </w:r>
        </w:p>
      </w:tc>
    </w:tr>
  </w:tbl>
  <w:p w14:paraId="61879C3E" w14:textId="77777777" w:rsidR="008E738C" w:rsidRDefault="008E738C">
    <w:pPr>
      <w:pBdr>
        <w:top w:val="nil"/>
        <w:left w:val="nil"/>
        <w:bottom w:val="nil"/>
        <w:right w:val="nil"/>
        <w:between w:val="nil"/>
      </w:pBdr>
      <w:spacing w:after="1367"/>
      <w:ind w:left="-85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2B89" w14:textId="77777777" w:rsidR="009A6B2F" w:rsidRDefault="00511127">
      <w:r>
        <w:separator/>
      </w:r>
    </w:p>
  </w:footnote>
  <w:footnote w:type="continuationSeparator" w:id="0">
    <w:p w14:paraId="6A7336B0" w14:textId="77777777" w:rsidR="009A6B2F" w:rsidRDefault="00511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8FB" w14:textId="77777777" w:rsidR="008E738C" w:rsidRDefault="008E738C">
    <w:pPr>
      <w:pBdr>
        <w:top w:val="nil"/>
        <w:left w:val="nil"/>
        <w:bottom w:val="nil"/>
        <w:right w:val="nil"/>
        <w:between w:val="nil"/>
      </w:pBdr>
      <w:tabs>
        <w:tab w:val="left" w:pos="6946"/>
        <w:tab w:val="left" w:pos="7230"/>
      </w:tabs>
      <w:spacing w:before="1134"/>
      <w:rPr>
        <w:color w:val="000000"/>
      </w:rPr>
    </w:pPr>
  </w:p>
  <w:p w14:paraId="0EB81EEB" w14:textId="77777777" w:rsidR="008E738C" w:rsidRDefault="00511127">
    <w:pPr>
      <w:pBdr>
        <w:top w:val="nil"/>
        <w:left w:val="nil"/>
        <w:bottom w:val="nil"/>
        <w:right w:val="nil"/>
        <w:between w:val="nil"/>
      </w:pBdr>
      <w:tabs>
        <w:tab w:val="left" w:pos="6946"/>
        <w:tab w:val="left" w:pos="7230"/>
      </w:tabs>
      <w:rPr>
        <w:color w:val="000000"/>
      </w:rPr>
    </w:pPr>
    <w:r>
      <w:rPr>
        <w:noProof/>
      </w:rPr>
      <w:drawing>
        <wp:anchor distT="0" distB="0" distL="114300" distR="114300" simplePos="0" relativeHeight="251658240" behindDoc="0" locked="0" layoutInCell="1" hidden="0" allowOverlap="1" wp14:anchorId="79FB8906" wp14:editId="41C49DF8">
          <wp:simplePos x="0" y="0"/>
          <wp:positionH relativeFrom="column">
            <wp:posOffset>4343400</wp:posOffset>
          </wp:positionH>
          <wp:positionV relativeFrom="paragraph">
            <wp:posOffset>-305429</wp:posOffset>
          </wp:positionV>
          <wp:extent cx="2032000" cy="1032510"/>
          <wp:effectExtent l="0" t="0" r="0" b="0"/>
          <wp:wrapSquare wrapText="bothSides" distT="0" distB="0" distL="114300" distR="11430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32000" cy="1032510"/>
                  </a:xfrm>
                  <a:prstGeom prst="rect">
                    <a:avLst/>
                  </a:prstGeom>
                  <a:ln/>
                </pic:spPr>
              </pic:pic>
            </a:graphicData>
          </a:graphic>
        </wp:anchor>
      </w:drawing>
    </w:r>
  </w:p>
  <w:p w14:paraId="4886C6A8" w14:textId="77777777" w:rsidR="008E738C" w:rsidRDefault="008E738C">
    <w:pPr>
      <w:pBdr>
        <w:top w:val="nil"/>
        <w:left w:val="nil"/>
        <w:bottom w:val="nil"/>
        <w:right w:val="nil"/>
        <w:between w:val="nil"/>
      </w:pBdr>
      <w:rPr>
        <w:color w:val="000000"/>
      </w:rPr>
    </w:pPr>
  </w:p>
  <w:p w14:paraId="757FF817" w14:textId="77777777" w:rsidR="008E738C" w:rsidRDefault="00511127">
    <w:pPr>
      <w:pBdr>
        <w:top w:val="nil"/>
        <w:left w:val="nil"/>
        <w:bottom w:val="nil"/>
        <w:right w:val="nil"/>
        <w:between w:val="nil"/>
      </w:pBdr>
      <w:tabs>
        <w:tab w:val="left" w:pos="3200"/>
      </w:tabs>
      <w:rPr>
        <w:color w:val="000000"/>
      </w:rPr>
    </w:pPr>
    <w:r>
      <w:rPr>
        <w:color w:val="000000"/>
      </w:rPr>
      <w:tab/>
    </w:r>
  </w:p>
  <w:p w14:paraId="495D7B1F" w14:textId="77777777" w:rsidR="008E738C" w:rsidRDefault="008E738C">
    <w:pPr>
      <w:pBdr>
        <w:top w:val="nil"/>
        <w:left w:val="nil"/>
        <w:bottom w:val="nil"/>
        <w:right w:val="nil"/>
        <w:between w:val="nil"/>
      </w:pBdr>
      <w:rPr>
        <w:color w:val="000000"/>
      </w:rPr>
    </w:pPr>
  </w:p>
  <w:p w14:paraId="22493C57" w14:textId="77777777" w:rsidR="008E738C" w:rsidRDefault="008E738C">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F8B5" w14:textId="3CBBE633" w:rsidR="008E738C" w:rsidRPr="00F24D30" w:rsidRDefault="00F24D30" w:rsidP="00F24D30">
    <w:pPr>
      <w:pBdr>
        <w:top w:val="nil"/>
        <w:left w:val="nil"/>
        <w:bottom w:val="nil"/>
        <w:right w:val="nil"/>
        <w:between w:val="nil"/>
      </w:pBdr>
      <w:spacing w:before="709"/>
      <w:rPr>
        <w:rFonts w:ascii="Zona Pro Thin" w:eastAsia="Zona Pro Thin" w:hAnsi="Zona Pro Thin" w:cs="Zona Pro Thin"/>
        <w:color w:val="A6A6A6"/>
        <w:sz w:val="20"/>
        <w:szCs w:val="20"/>
      </w:rPr>
    </w:pPr>
    <w:r>
      <w:rPr>
        <w:rFonts w:eastAsia="Times New Roman"/>
        <w:noProof/>
      </w:rPr>
      <w:drawing>
        <wp:inline distT="0" distB="0" distL="0" distR="0" wp14:anchorId="0F7AF478" wp14:editId="10A8D54D">
          <wp:extent cx="6030595" cy="926693"/>
          <wp:effectExtent l="0" t="0" r="0" b="6985"/>
          <wp:docPr id="6" name="Immagine 6" descr="cid:7A1283FC-6595-4692-83FE-4040BAA1A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4226F4-566B-442A-B9AE-D3083AD35649" descr="cid:7A1283FC-6595-4692-83FE-4040BAA1AE5A"/>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6030595" cy="926693"/>
                  </a:xfrm>
                  <a:prstGeom prst="rect">
                    <a:avLst/>
                  </a:prstGeom>
                  <a:noFill/>
                  <a:ln>
                    <a:noFill/>
                  </a:ln>
                </pic:spPr>
              </pic:pic>
            </a:graphicData>
          </a:graphic>
        </wp:inline>
      </w:drawing>
    </w:r>
  </w:p>
  <w:p w14:paraId="3B421FE8" w14:textId="77777777" w:rsidR="008E738C" w:rsidRDefault="008E738C">
    <w:pPr>
      <w:pBdr>
        <w:top w:val="nil"/>
        <w:left w:val="nil"/>
        <w:bottom w:val="nil"/>
        <w:right w:val="nil"/>
        <w:between w:val="nil"/>
      </w:pBdr>
      <w:rPr>
        <w:rFonts w:ascii="Zona Pro Thin" w:eastAsia="Zona Pro Thin" w:hAnsi="Zona Pro Thin" w:cs="Zona Pro Thin"/>
        <w:color w:val="A6A6A6"/>
        <w:sz w:val="20"/>
        <w:szCs w:val="20"/>
      </w:rPr>
    </w:pPr>
  </w:p>
  <w:p w14:paraId="72CECD30" w14:textId="77777777" w:rsidR="008E738C" w:rsidRDefault="008E738C">
    <w:pPr>
      <w:pBdr>
        <w:top w:val="nil"/>
        <w:left w:val="nil"/>
        <w:bottom w:val="nil"/>
        <w:right w:val="nil"/>
        <w:between w:val="nil"/>
      </w:pBdr>
      <w:tabs>
        <w:tab w:val="left" w:pos="1701"/>
      </w:tabs>
      <w:rPr>
        <w:rFonts w:ascii="Garamond" w:eastAsia="Garamond" w:hAnsi="Garamond" w:cs="Garamond"/>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E0DB" w14:textId="77777777" w:rsidR="008E738C" w:rsidRDefault="008E738C">
    <w:pPr>
      <w:pBdr>
        <w:top w:val="nil"/>
        <w:left w:val="nil"/>
        <w:bottom w:val="nil"/>
        <w:right w:val="nil"/>
        <w:between w:val="nil"/>
      </w:pBdr>
      <w:spacing w:before="1134"/>
      <w:ind w:left="-851"/>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3D2"/>
    <w:multiLevelType w:val="hybridMultilevel"/>
    <w:tmpl w:val="553C4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895EEE"/>
    <w:multiLevelType w:val="multilevel"/>
    <w:tmpl w:val="3DA8D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6C565D"/>
    <w:multiLevelType w:val="multilevel"/>
    <w:tmpl w:val="EF8A2056"/>
    <w:lvl w:ilvl="0">
      <w:start w:val="1"/>
      <w:numFmt w:val="bullet"/>
      <w:lvlText w:val="-"/>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49667C"/>
    <w:multiLevelType w:val="multilevel"/>
    <w:tmpl w:val="CBB6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2686313">
    <w:abstractNumId w:val="1"/>
  </w:num>
  <w:num w:numId="2" w16cid:durableId="943264007">
    <w:abstractNumId w:val="2"/>
  </w:num>
  <w:num w:numId="3" w16cid:durableId="1118570419">
    <w:abstractNumId w:val="3"/>
  </w:num>
  <w:num w:numId="4" w16cid:durableId="14995310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e">
    <w15:presenceInfo w15:providerId="None" w15:userId="Lega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8C"/>
    <w:rsid w:val="001D699F"/>
    <w:rsid w:val="00300E9F"/>
    <w:rsid w:val="00300F80"/>
    <w:rsid w:val="0040274C"/>
    <w:rsid w:val="004573E9"/>
    <w:rsid w:val="00511127"/>
    <w:rsid w:val="00552EFF"/>
    <w:rsid w:val="008E738C"/>
    <w:rsid w:val="009103F6"/>
    <w:rsid w:val="009A6B2F"/>
    <w:rsid w:val="00DD4CF9"/>
    <w:rsid w:val="00F24D30"/>
    <w:rsid w:val="00F46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6C64"/>
  <w15:docId w15:val="{EF244F5D-902A-4F92-AE31-47006E7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1"/>
    <w:next w:val="Normale1"/>
    <w:uiPriority w:val="9"/>
    <w:qFormat/>
    <w:pPr>
      <w:keepNext/>
      <w:spacing w:before="240" w:after="60"/>
      <w:outlineLvl w:val="0"/>
    </w:pPr>
    <w:rPr>
      <w:rFonts w:ascii="Verdana" w:eastAsia="Verdana" w:hAnsi="Verdana" w:cs="Verdana"/>
      <w:b/>
      <w:smallCaps/>
      <w:sz w:val="22"/>
      <w:szCs w:val="22"/>
    </w:rPr>
  </w:style>
  <w:style w:type="paragraph" w:styleId="Titolo2">
    <w:name w:val="heading 2"/>
    <w:basedOn w:val="Normale1"/>
    <w:next w:val="Normale1"/>
    <w:uiPriority w:val="9"/>
    <w:semiHidden/>
    <w:unhideWhenUsed/>
    <w:qFormat/>
    <w:pPr>
      <w:keepNext/>
      <w:spacing w:before="240" w:after="60"/>
      <w:outlineLvl w:val="1"/>
    </w:pPr>
    <w:rPr>
      <w:rFonts w:ascii="Verdana" w:eastAsia="Verdana" w:hAnsi="Verdana" w:cs="Verdana"/>
      <w:b/>
      <w:i/>
      <w:sz w:val="20"/>
      <w:szCs w:val="20"/>
    </w:rPr>
  </w:style>
  <w:style w:type="paragraph" w:styleId="Titolo3">
    <w:name w:val="heading 3"/>
    <w:basedOn w:val="Normale1"/>
    <w:next w:val="Normale1"/>
    <w:uiPriority w:val="9"/>
    <w:semiHidden/>
    <w:unhideWhenUsed/>
    <w:qFormat/>
    <w:pPr>
      <w:keepNext/>
      <w:outlineLvl w:val="2"/>
    </w:pPr>
    <w:rPr>
      <w:rFonts w:ascii="Verdana" w:eastAsia="Verdana" w:hAnsi="Verdana" w:cs="Verdana"/>
      <w:b/>
      <w:smallCaps/>
      <w:color w:val="0000FF"/>
      <w:sz w:val="14"/>
      <w:szCs w:val="14"/>
    </w:rPr>
  </w:style>
  <w:style w:type="paragraph" w:styleId="Titolo4">
    <w:name w:val="heading 4"/>
    <w:basedOn w:val="Normale1"/>
    <w:next w:val="Normale1"/>
    <w:uiPriority w:val="9"/>
    <w:semiHidden/>
    <w:unhideWhenUsed/>
    <w:qFormat/>
    <w:pPr>
      <w:keepNext/>
      <w:outlineLvl w:val="3"/>
    </w:pPr>
    <w:rPr>
      <w:rFonts w:ascii="Verdana" w:eastAsia="Verdana" w:hAnsi="Verdana" w:cs="Verdana"/>
      <w:i/>
      <w:color w:val="0000FA"/>
      <w:sz w:val="16"/>
      <w:szCs w:val="16"/>
    </w:rPr>
  </w:style>
  <w:style w:type="paragraph" w:styleId="Titolo5">
    <w:name w:val="heading 5"/>
    <w:basedOn w:val="Normale1"/>
    <w:next w:val="Normale1"/>
    <w:uiPriority w:val="9"/>
    <w:semiHidden/>
    <w:unhideWhenUsed/>
    <w:qFormat/>
    <w:pPr>
      <w:keepNext/>
      <w:jc w:val="right"/>
      <w:outlineLvl w:val="4"/>
    </w:pPr>
    <w:rPr>
      <w:rFonts w:ascii="Verdana" w:eastAsia="Verdana" w:hAnsi="Verdana" w:cs="Verdana"/>
      <w:i/>
      <w:color w:val="0000FA"/>
      <w:sz w:val="16"/>
      <w:szCs w:val="16"/>
    </w:rPr>
  </w:style>
  <w:style w:type="paragraph" w:styleId="Titolo6">
    <w:name w:val="heading 6"/>
    <w:basedOn w:val="Normale1"/>
    <w:next w:val="Normale1"/>
    <w:uiPriority w:val="9"/>
    <w:semiHidden/>
    <w:unhideWhenUsed/>
    <w:qFormat/>
    <w:pPr>
      <w:spacing w:before="240" w:after="60"/>
      <w:outlineLvl w:val="5"/>
    </w:pPr>
    <w:rPr>
      <w:rFonts w:ascii="Times New Roman" w:eastAsia="Times New Roman" w:hAnsi="Times New Roman" w:cs="Times New Roman"/>
      <w:b/>
      <w:smallCap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e1">
    <w:name w:val="Normale1"/>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456AC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56AC8"/>
    <w:rPr>
      <w:rFonts w:ascii="Lucida Grande" w:hAnsi="Lucida Grande" w:cs="Lucida Grande"/>
      <w:sz w:val="18"/>
      <w:szCs w:val="18"/>
    </w:rPr>
  </w:style>
  <w:style w:type="paragraph" w:styleId="Pidipagina">
    <w:name w:val="footer"/>
    <w:basedOn w:val="Normale"/>
    <w:link w:val="PidipaginaCarattere"/>
    <w:uiPriority w:val="99"/>
    <w:unhideWhenUsed/>
    <w:rsid w:val="00072E87"/>
    <w:pPr>
      <w:tabs>
        <w:tab w:val="center" w:pos="4153"/>
        <w:tab w:val="right" w:pos="8306"/>
      </w:tabs>
    </w:pPr>
  </w:style>
  <w:style w:type="character" w:customStyle="1" w:styleId="PidipaginaCarattere">
    <w:name w:val="Piè di pagina Carattere"/>
    <w:basedOn w:val="Carpredefinitoparagrafo"/>
    <w:link w:val="Pidipagina"/>
    <w:uiPriority w:val="99"/>
    <w:rsid w:val="00072E87"/>
  </w:style>
  <w:style w:type="character" w:styleId="Collegamentoipertestuale">
    <w:name w:val="Hyperlink"/>
    <w:basedOn w:val="Carpredefinitoparagrafo"/>
    <w:uiPriority w:val="99"/>
    <w:unhideWhenUsed/>
    <w:rsid w:val="001E288A"/>
    <w:rPr>
      <w:color w:val="0000FF" w:themeColor="hyperlink"/>
      <w:u w:val="single"/>
    </w:rPr>
  </w:style>
  <w:style w:type="paragraph" w:styleId="Intestazione">
    <w:name w:val="header"/>
    <w:basedOn w:val="Normale"/>
    <w:link w:val="IntestazioneCarattere"/>
    <w:uiPriority w:val="99"/>
    <w:semiHidden/>
    <w:unhideWhenUsed/>
    <w:rsid w:val="00E51E41"/>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E51E41"/>
  </w:style>
  <w:style w:type="paragraph" w:styleId="NormaleWeb">
    <w:name w:val="Normal (Web)"/>
    <w:basedOn w:val="Normale"/>
    <w:uiPriority w:val="99"/>
    <w:semiHidden/>
    <w:unhideWhenUsed/>
    <w:rsid w:val="00E51E41"/>
    <w:pPr>
      <w:spacing w:before="100" w:beforeAutospacing="1" w:after="100" w:afterAutospacing="1"/>
    </w:pPr>
    <w:rPr>
      <w:rFonts w:ascii="Times New Roman" w:eastAsia="Times New Roman" w:hAnsi="Times New Roman" w:cs="Times New Roman"/>
      <w:lang w:eastAsia="en-GB"/>
    </w:rPr>
  </w:style>
  <w:style w:type="table" w:customStyle="1" w:styleId="a1">
    <w:basedOn w:val="Tabellanormale"/>
    <w:tblPr>
      <w:tblStyleRowBandSize w:val="1"/>
      <w:tblStyleColBandSize w:val="1"/>
      <w:tblCellMar>
        <w:top w:w="15" w:type="dxa"/>
        <w:left w:w="15" w:type="dxa"/>
        <w:bottom w:w="15" w:type="dxa"/>
        <w:right w:w="15" w:type="dxa"/>
      </w:tblCellMar>
    </w:tblPr>
  </w:style>
  <w:style w:type="table" w:customStyle="1" w:styleId="a2">
    <w:basedOn w:val="Tabellanormale"/>
    <w:tblPr>
      <w:tblStyleRowBandSize w:val="1"/>
      <w:tblStyleColBandSize w:val="1"/>
      <w:tblCellMar>
        <w:left w:w="70" w:type="dxa"/>
        <w:right w:w="70" w:type="dxa"/>
      </w:tblCellMar>
    </w:tblPr>
  </w:style>
  <w:style w:type="table" w:customStyle="1" w:styleId="a3">
    <w:basedOn w:val="Tabellanormale"/>
    <w:tblPr>
      <w:tblStyleRowBandSize w:val="1"/>
      <w:tblStyleColBandSize w:val="1"/>
      <w:tblCellMar>
        <w:left w:w="70" w:type="dxa"/>
        <w:right w:w="70" w:type="dxa"/>
      </w:tblCellMar>
    </w:tblPr>
  </w:style>
  <w:style w:type="table" w:customStyle="1" w:styleId="a4">
    <w:basedOn w:val="Tabellanormale"/>
    <w:tblPr>
      <w:tblStyleRowBandSize w:val="1"/>
      <w:tblStyleColBandSize w:val="1"/>
      <w:tblCellMar>
        <w:left w:w="70" w:type="dxa"/>
        <w:right w:w="70" w:type="dxa"/>
      </w:tblCellMar>
    </w:tblPr>
  </w:style>
  <w:style w:type="character" w:styleId="Rimandocommento">
    <w:name w:val="annotation reference"/>
    <w:basedOn w:val="Carpredefinitoparagrafo"/>
    <w:uiPriority w:val="99"/>
    <w:semiHidden/>
    <w:unhideWhenUsed/>
    <w:rsid w:val="001D699F"/>
    <w:rPr>
      <w:sz w:val="16"/>
      <w:szCs w:val="16"/>
    </w:rPr>
  </w:style>
  <w:style w:type="paragraph" w:styleId="Testocommento">
    <w:name w:val="annotation text"/>
    <w:basedOn w:val="Normale"/>
    <w:link w:val="TestocommentoCarattere"/>
    <w:uiPriority w:val="99"/>
    <w:semiHidden/>
    <w:unhideWhenUsed/>
    <w:rsid w:val="001D699F"/>
    <w:rPr>
      <w:sz w:val="20"/>
      <w:szCs w:val="20"/>
    </w:rPr>
  </w:style>
  <w:style w:type="character" w:customStyle="1" w:styleId="TestocommentoCarattere">
    <w:name w:val="Testo commento Carattere"/>
    <w:basedOn w:val="Carpredefinitoparagrafo"/>
    <w:link w:val="Testocommento"/>
    <w:uiPriority w:val="99"/>
    <w:semiHidden/>
    <w:rsid w:val="001D699F"/>
    <w:rPr>
      <w:sz w:val="20"/>
      <w:szCs w:val="20"/>
    </w:rPr>
  </w:style>
  <w:style w:type="paragraph" w:styleId="Soggettocommento">
    <w:name w:val="annotation subject"/>
    <w:basedOn w:val="Testocommento"/>
    <w:next w:val="Testocommento"/>
    <w:link w:val="SoggettocommentoCarattere"/>
    <w:uiPriority w:val="99"/>
    <w:semiHidden/>
    <w:unhideWhenUsed/>
    <w:rsid w:val="001D699F"/>
    <w:rPr>
      <w:b/>
      <w:bCs/>
    </w:rPr>
  </w:style>
  <w:style w:type="character" w:customStyle="1" w:styleId="SoggettocommentoCarattere">
    <w:name w:val="Soggetto commento Carattere"/>
    <w:basedOn w:val="TestocommentoCarattere"/>
    <w:link w:val="Soggettocommento"/>
    <w:uiPriority w:val="99"/>
    <w:semiHidden/>
    <w:rsid w:val="001D699F"/>
    <w:rPr>
      <w:b/>
      <w:bCs/>
      <w:sz w:val="20"/>
      <w:szCs w:val="20"/>
    </w:rPr>
  </w:style>
  <w:style w:type="paragraph" w:styleId="Paragrafoelenco">
    <w:name w:val="List Paragraph"/>
    <w:basedOn w:val="Normale"/>
    <w:uiPriority w:val="34"/>
    <w:qFormat/>
    <w:rsid w:val="001D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5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cid:7A1283FC-6595-4692-83FE-4040BAA1AE5A"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Aj9SlFLPaqJYYjJvHT47LN0ZKw==">CgMxLjA4AHIhMS1wRE4wWkhxQkRqMGl1QXRTOE9NYWR3Nk85Y0ZHLU1I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848</Words>
  <Characters>4835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Maria Di Vecchio</dc:creator>
  <cp:lastModifiedBy>Federica Bertelli</cp:lastModifiedBy>
  <cp:revision>7</cp:revision>
  <dcterms:created xsi:type="dcterms:W3CDTF">2018-07-13T16:52:00Z</dcterms:created>
  <dcterms:modified xsi:type="dcterms:W3CDTF">2023-12-11T08:35:00Z</dcterms:modified>
</cp:coreProperties>
</file>